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E9" w:rsidRDefault="004145E9" w:rsidP="004145E9">
      <w:pPr>
        <w:spacing w:line="235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 xml:space="preserve">Анализ </w:t>
      </w:r>
    </w:p>
    <w:p w:rsidR="004145E9" w:rsidRDefault="004145E9" w:rsidP="004145E9">
      <w:pPr>
        <w:spacing w:line="235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результатов краевой диагностической работы по биологии для учащихся 11 классов ОО города Сочи</w:t>
      </w: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numPr>
          <w:ilvl w:val="0"/>
          <w:numId w:val="1"/>
        </w:numPr>
        <w:tabs>
          <w:tab w:val="left" w:pos="2040"/>
        </w:tabs>
        <w:spacing w:line="0" w:lineRule="atLeast"/>
        <w:ind w:left="2040" w:hanging="35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характеристика заданий и статистика результатов</w:t>
      </w:r>
    </w:p>
    <w:p w:rsidR="004145E9" w:rsidRDefault="004145E9" w:rsidP="004145E9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70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21 декабря 2018 г. </w:t>
      </w:r>
      <w:r>
        <w:rPr>
          <w:rFonts w:ascii="Times New Roman" w:eastAsia="Times New Roman" w:hAnsi="Times New Roman"/>
          <w:sz w:val="28"/>
        </w:rPr>
        <w:t>в Краснодарском крае в соответствии с планом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подготовки учащихся 11 классов к ЕГЭ была проведена краевая диагностическая работа (далее - КДР) по биологии.</w:t>
      </w:r>
    </w:p>
    <w:p w:rsidR="004145E9" w:rsidRDefault="004145E9" w:rsidP="004145E9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0" w:lineRule="atLeast"/>
        <w:ind w:left="306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4145E9" w:rsidRDefault="004145E9" w:rsidP="004145E9">
      <w:pPr>
        <w:spacing w:line="0" w:lineRule="atLeast"/>
        <w:ind w:left="306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Цели и задачи проведения работы:</w:t>
      </w:r>
    </w:p>
    <w:p w:rsidR="004145E9" w:rsidRDefault="004145E9" w:rsidP="004145E9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выпускников со структурой КИ</w:t>
      </w:r>
      <w:proofErr w:type="gramStart"/>
      <w:r>
        <w:rPr>
          <w:rFonts w:ascii="Times New Roman" w:eastAsia="Times New Roman" w:hAnsi="Times New Roman"/>
          <w:sz w:val="28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8"/>
        </w:rPr>
        <w:t>ов</w:t>
      </w:r>
      <w:proofErr w:type="spellEnd"/>
      <w:r>
        <w:rPr>
          <w:rFonts w:ascii="Times New Roman" w:eastAsia="Times New Roman" w:hAnsi="Times New Roman"/>
          <w:sz w:val="28"/>
        </w:rPr>
        <w:t>)</w:t>
      </w:r>
    </w:p>
    <w:p w:rsidR="004145E9" w:rsidRDefault="004145E9" w:rsidP="004145E9">
      <w:pPr>
        <w:spacing w:line="83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7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основе результатов КДР в Краснодарском крае выявить проблемы и пути их решения по улучшению качества биологического образования</w:t>
      </w:r>
    </w:p>
    <w:p w:rsidR="004145E9" w:rsidRDefault="004145E9" w:rsidP="004145E9">
      <w:pPr>
        <w:spacing w:line="43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разработать методические рекомендации по ликвидации проблем усвоения трудных для понимания тем</w:t>
      </w:r>
    </w:p>
    <w:p w:rsidR="004145E9" w:rsidRDefault="004145E9" w:rsidP="004145E9">
      <w:pPr>
        <w:spacing w:line="64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73" w:lineRule="auto"/>
        <w:ind w:right="-25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Работу выполняли учащиеся 11 классов, выбравших биологию в качестве предмета по выбору. Количество учащихся, выполнявших работу, следующее: </w:t>
      </w:r>
    </w:p>
    <w:p w:rsidR="004145E9" w:rsidRDefault="004145E9" w:rsidP="004145E9">
      <w:pPr>
        <w:spacing w:line="273" w:lineRule="auto"/>
        <w:ind w:right="-25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 Центральному району – 135; по </w:t>
      </w:r>
      <w:proofErr w:type="spellStart"/>
      <w:r>
        <w:rPr>
          <w:rFonts w:ascii="Times New Roman" w:eastAsia="Times New Roman" w:hAnsi="Times New Roman"/>
          <w:b/>
          <w:sz w:val="28"/>
        </w:rPr>
        <w:t>Хостинскому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району – 40; по Адлерскому району – 87; по Лазаревскому району – 61. Всего число писавших по городу – 323 учащихся.</w:t>
      </w:r>
    </w:p>
    <w:p w:rsidR="004145E9" w:rsidRDefault="004145E9" w:rsidP="004145E9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71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 заданий диагностической работы соответствовало федеральному компоненту государственного стандарта основного образования по биологии (Приказ Минобразования России от 5 марта 2004 г.</w:t>
      </w:r>
      <w:proofErr w:type="gramEnd"/>
    </w:p>
    <w:p w:rsidR="004145E9" w:rsidRDefault="004145E9" w:rsidP="004145E9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numPr>
          <w:ilvl w:val="0"/>
          <w:numId w:val="2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1089).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73" w:lineRule="auto"/>
        <w:ind w:firstLine="56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сайте ГБОУ ИРО Краснодарского края </w:t>
      </w:r>
      <w:r>
        <w:rPr>
          <w:rFonts w:ascii="Times New Roman" w:eastAsia="Times New Roman" w:hAnsi="Times New Roman"/>
          <w:color w:val="0000FF"/>
          <w:sz w:val="28"/>
          <w:u w:val="single"/>
        </w:rPr>
        <w:t>http://iro23.ru/podgotovka-k-</w:t>
      </w:r>
      <w:hyperlink r:id="rId6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attestacii-uchashchihsya/kraevye-diagnosticheskie-raboty/specifikacii-i-</w:t>
        </w:r>
      </w:hyperlink>
      <w:hyperlink r:id="rId7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kodifikatory</w:t>
        </w:r>
        <w:r>
          <w:rPr>
            <w:rFonts w:ascii="Times New Roman" w:eastAsia="Times New Roman" w:hAnsi="Times New Roman"/>
            <w:color w:val="0000FF"/>
            <w:sz w:val="28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</w:rPr>
        <w:t>были</w:t>
      </w:r>
      <w:r>
        <w:rPr>
          <w:rFonts w:ascii="Times New Roman" w:eastAsia="Times New Roman" w:hAnsi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заранее вывешены кодификатор, спецификация и</w:t>
      </w:r>
      <w:r>
        <w:rPr>
          <w:rFonts w:ascii="Times New Roman" w:eastAsia="Times New Roman" w:hAnsi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демоверсия, где учителя и обучающиеся края были информированы о структуре и содержании, а также оценивании работы.</w:t>
      </w:r>
    </w:p>
    <w:p w:rsidR="004145E9" w:rsidRDefault="004145E9" w:rsidP="004145E9">
      <w:pPr>
        <w:spacing w:line="22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spacing w:line="273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Содержание работы основывалось на анализе результатов ЕГЭ по биологии в 2018 </w:t>
      </w:r>
      <w:proofErr w:type="gramStart"/>
      <w:r>
        <w:rPr>
          <w:rFonts w:ascii="Times New Roman" w:eastAsia="Times New Roman" w:hAnsi="Times New Roman"/>
          <w:sz w:val="28"/>
        </w:rPr>
        <w:t>году</w:t>
      </w:r>
      <w:proofErr w:type="gramEnd"/>
      <w:r>
        <w:rPr>
          <w:rFonts w:ascii="Times New Roman" w:eastAsia="Times New Roman" w:hAnsi="Times New Roman"/>
          <w:sz w:val="28"/>
        </w:rPr>
        <w:t xml:space="preserve"> и проверяла усвоение выпускниками важнейших знаний по разделам курса биологии «Растения», «Бактерии», «Грибы», «Лишайники», «Животные». «Человек и его здоровье», «Общие закономерности жизни».</w:t>
      </w:r>
    </w:p>
    <w:p w:rsidR="004145E9" w:rsidRDefault="004145E9" w:rsidP="004145E9">
      <w:pPr>
        <w:spacing w:line="6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КДР не выходит за рамки утвержденного стандарта 2004 г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3"/>
        </w:numPr>
        <w:tabs>
          <w:tab w:val="left" w:pos="600"/>
        </w:tabs>
        <w:spacing w:line="26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4145E9" w:rsidRDefault="004145E9" w:rsidP="004145E9">
      <w:pPr>
        <w:spacing w:line="25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Всего было 10 заданий из них 3-базового уровня, 6 заданий повышенного уровня и 1- задание высокого уровня. Задания 1-3 проверяли</w:t>
      </w:r>
    </w:p>
    <w:p w:rsidR="004145E9" w:rsidRDefault="004145E9" w:rsidP="004145E9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  <w:sectPr w:rsidR="004145E9">
          <w:pgSz w:w="11900" w:h="16838"/>
          <w:pgMar w:top="698" w:right="846" w:bottom="153" w:left="1440" w:header="0" w:footer="0" w:gutter="0"/>
          <w:cols w:space="0" w:equalWidth="0">
            <w:col w:w="9620"/>
          </w:cols>
          <w:docGrid w:linePitch="360"/>
        </w:sectPr>
      </w:pPr>
    </w:p>
    <w:p w:rsidR="004145E9" w:rsidRDefault="004145E9" w:rsidP="004145E9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spacing w:line="271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воспроизведение знаний и оценивались в 1 балл; 4-9 задания - применение знаний в знакомой ситуации, требуют овладения сложными умениями объяснить, сравнить, классифицировать и оценивалось от 0 до 2 баллов</w:t>
      </w:r>
    </w:p>
    <w:p w:rsidR="004145E9" w:rsidRDefault="004145E9" w:rsidP="004145E9">
      <w:pPr>
        <w:spacing w:line="7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tabs>
          <w:tab w:val="left" w:pos="1440"/>
          <w:tab w:val="left" w:pos="2580"/>
          <w:tab w:val="left" w:pos="4420"/>
          <w:tab w:val="left" w:pos="6080"/>
          <w:tab w:val="left" w:pos="7140"/>
          <w:tab w:val="left" w:pos="7480"/>
          <w:tab w:val="left" w:pos="8400"/>
        </w:tabs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ab/>
        <w:t>задание</w:t>
      </w:r>
      <w:r>
        <w:rPr>
          <w:rFonts w:ascii="Times New Roman" w:eastAsia="Times New Roman" w:hAnsi="Times New Roman"/>
          <w:sz w:val="28"/>
        </w:rPr>
        <w:tab/>
        <w:t>предполагало</w:t>
      </w:r>
      <w:r>
        <w:rPr>
          <w:rFonts w:ascii="Times New Roman" w:eastAsia="Times New Roman" w:hAnsi="Times New Roman"/>
          <w:sz w:val="28"/>
        </w:rPr>
        <w:tab/>
        <w:t>применения</w:t>
      </w:r>
      <w:r>
        <w:rPr>
          <w:rFonts w:ascii="Times New Roman" w:eastAsia="Times New Roman" w:hAnsi="Times New Roman"/>
          <w:sz w:val="28"/>
        </w:rPr>
        <w:tab/>
        <w:t>знаний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  <w:sz w:val="28"/>
        </w:rPr>
        <w:tab/>
        <w:t>новой</w:t>
      </w:r>
      <w:r>
        <w:rPr>
          <w:rFonts w:ascii="Times New Roman" w:eastAsia="Times New Roman" w:hAnsi="Times New Roman"/>
          <w:sz w:val="28"/>
        </w:rPr>
        <w:tab/>
        <w:t>ситуации:</w:t>
      </w:r>
    </w:p>
    <w:p w:rsidR="004145E9" w:rsidRDefault="004145E9" w:rsidP="004145E9">
      <w:pPr>
        <w:spacing w:line="50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оценивать и прогнозировать биологические процессы. Задания такого типа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проверяют формирование у школьников </w:t>
      </w:r>
      <w:proofErr w:type="gramStart"/>
      <w:r>
        <w:rPr>
          <w:rFonts w:ascii="Times New Roman" w:eastAsia="Times New Roman" w:hAnsi="Times New Roman"/>
          <w:sz w:val="28"/>
        </w:rPr>
        <w:t>естественно-научного</w:t>
      </w:r>
      <w:proofErr w:type="gramEnd"/>
      <w:r>
        <w:rPr>
          <w:rFonts w:ascii="Times New Roman" w:eastAsia="Times New Roman" w:hAnsi="Times New Roman"/>
          <w:sz w:val="28"/>
        </w:rPr>
        <w:t xml:space="preserve"> мировоззрения биологической грамотности, творческого мышления и оценивается от 0 до 3 баллов.</w:t>
      </w:r>
    </w:p>
    <w:p w:rsidR="004145E9" w:rsidRDefault="004145E9" w:rsidP="004145E9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заданий определялось, исходя из примерных норм времени, принятых в ЕГЭ по биологии.</w:t>
      </w:r>
    </w:p>
    <w:p w:rsidR="004145E9" w:rsidRDefault="004145E9" w:rsidP="004145E9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1-3 по 1,5 мин = 4,5 минут</w:t>
      </w:r>
    </w:p>
    <w:p w:rsidR="004145E9" w:rsidRDefault="004145E9" w:rsidP="004145E9">
      <w:pPr>
        <w:spacing w:line="64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6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4-9 по 3 мин = 18 минут; высокий уровень =10 минутам. Всего 32,5 минуты, остальное время на проверку и осмысливание ответов.</w:t>
      </w:r>
    </w:p>
    <w:p w:rsidR="004145E9" w:rsidRDefault="004145E9" w:rsidP="004145E9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left="9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Максимальное количество баллов за работу 19</w:t>
      </w:r>
    </w:p>
    <w:p w:rsidR="004145E9" w:rsidRDefault="004145E9" w:rsidP="004145E9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таблице № 1 показан перевод первичных баллов в оценку</w:t>
      </w:r>
    </w:p>
    <w:p w:rsidR="004145E9" w:rsidRDefault="004145E9" w:rsidP="004145E9">
      <w:pPr>
        <w:spacing w:line="0" w:lineRule="atLeast"/>
        <w:ind w:left="980"/>
        <w:jc w:val="right"/>
        <w:rPr>
          <w:rFonts w:ascii="Times New Roman" w:eastAsia="Times New Roman" w:hAnsi="Times New Roman"/>
          <w:b/>
          <w:sz w:val="28"/>
        </w:rPr>
      </w:pPr>
    </w:p>
    <w:p w:rsidR="004145E9" w:rsidRPr="00673C30" w:rsidRDefault="004145E9" w:rsidP="004145E9">
      <w:pPr>
        <w:spacing w:line="0" w:lineRule="atLeast"/>
        <w:ind w:left="980"/>
        <w:jc w:val="right"/>
        <w:rPr>
          <w:rFonts w:ascii="Times New Roman" w:eastAsia="Times New Roman" w:hAnsi="Times New Roman"/>
          <w:b/>
          <w:sz w:val="28"/>
        </w:rPr>
      </w:pPr>
      <w:r w:rsidRPr="00673C30">
        <w:rPr>
          <w:rFonts w:ascii="Times New Roman" w:eastAsia="Times New Roman" w:hAnsi="Times New Roman"/>
          <w:b/>
          <w:sz w:val="28"/>
        </w:rPr>
        <w:t>Таблица №1</w:t>
      </w:r>
    </w:p>
    <w:p w:rsidR="004145E9" w:rsidRDefault="004145E9" w:rsidP="004145E9">
      <w:pPr>
        <w:spacing w:line="55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Шкала оценивания</w:t>
      </w:r>
    </w:p>
    <w:p w:rsidR="004145E9" w:rsidRDefault="004145E9" w:rsidP="004145E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1455"/>
        <w:gridCol w:w="1918"/>
        <w:gridCol w:w="1918"/>
        <w:gridCol w:w="1918"/>
      </w:tblGrid>
      <w:tr w:rsidR="004145E9" w:rsidTr="005C7014">
        <w:tc>
          <w:tcPr>
            <w:tcW w:w="2415" w:type="dxa"/>
          </w:tcPr>
          <w:p w:rsidR="004145E9" w:rsidRPr="00760D53" w:rsidRDefault="004145E9" w:rsidP="005C7014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 w:rsidRPr="00760D53">
              <w:rPr>
                <w:rFonts w:ascii="Times New Roman" w:eastAsia="Times New Roman" w:hAnsi="Times New Roman"/>
                <w:w w:val="99"/>
                <w:sz w:val="28"/>
              </w:rPr>
              <w:t>Первичные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 w:rsidRPr="00760D53">
              <w:rPr>
                <w:rFonts w:ascii="Times New Roman" w:eastAsia="Times New Roman" w:hAnsi="Times New Roman"/>
                <w:sz w:val="28"/>
              </w:rPr>
              <w:t>баллы</w:t>
            </w:r>
          </w:p>
        </w:tc>
        <w:tc>
          <w:tcPr>
            <w:tcW w:w="1455" w:type="dxa"/>
            <w:vAlign w:val="bottom"/>
          </w:tcPr>
          <w:p w:rsidR="004145E9" w:rsidRDefault="004145E9" w:rsidP="005C7014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0 - 9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10 - 12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13 - 16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17 - 19</w:t>
            </w:r>
          </w:p>
        </w:tc>
      </w:tr>
      <w:tr w:rsidR="004145E9" w:rsidTr="005C7014">
        <w:tc>
          <w:tcPr>
            <w:tcW w:w="2415" w:type="dxa"/>
          </w:tcPr>
          <w:p w:rsidR="004145E9" w:rsidRDefault="004145E9" w:rsidP="005C7014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</w:t>
            </w:r>
            <w:r w:rsidRPr="00760D53">
              <w:rPr>
                <w:rFonts w:ascii="Times New Roman" w:eastAsia="Times New Roman" w:hAnsi="Times New Roman"/>
                <w:w w:val="99"/>
                <w:sz w:val="28"/>
              </w:rPr>
              <w:t>ценка</w:t>
            </w:r>
          </w:p>
        </w:tc>
        <w:tc>
          <w:tcPr>
            <w:tcW w:w="1455" w:type="dxa"/>
            <w:vAlign w:val="bottom"/>
          </w:tcPr>
          <w:p w:rsidR="004145E9" w:rsidRDefault="004145E9" w:rsidP="005C7014">
            <w:pPr>
              <w:spacing w:line="308" w:lineRule="exact"/>
              <w:ind w:right="7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308" w:lineRule="exact"/>
              <w:ind w:right="7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308" w:lineRule="exact"/>
              <w:ind w:right="7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918" w:type="dxa"/>
            <w:vAlign w:val="bottom"/>
          </w:tcPr>
          <w:p w:rsidR="004145E9" w:rsidRDefault="004145E9" w:rsidP="005C7014">
            <w:pPr>
              <w:spacing w:line="308" w:lineRule="exact"/>
              <w:ind w:right="7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4145E9" w:rsidRDefault="004145E9" w:rsidP="004145E9">
      <w:pPr>
        <w:spacing w:line="323" w:lineRule="exact"/>
        <w:jc w:val="both"/>
        <w:rPr>
          <w:rFonts w:ascii="Times New Roman" w:eastAsia="Times New Roman" w:hAnsi="Times New Roman"/>
          <w:b/>
          <w:sz w:val="28"/>
        </w:rPr>
      </w:pPr>
    </w:p>
    <w:p w:rsidR="004145E9" w:rsidRDefault="004145E9" w:rsidP="004145E9">
      <w:pPr>
        <w:spacing w:line="323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numPr>
          <w:ilvl w:val="0"/>
          <w:numId w:val="4"/>
        </w:numPr>
        <w:tabs>
          <w:tab w:val="left" w:pos="1282"/>
        </w:tabs>
        <w:spacing w:line="273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таблице 2 представлены элементы содержания и виды заданий по биологии, их уровень сложности, максимальное количество баллов за каждое задание работы и средний процент выполнения задания учениками всех видов классов (общеобразовательные классы, гимназические классы, лицейские классы, лицейские классы по профилю КДР) по краю.</w:t>
      </w:r>
    </w:p>
    <w:p w:rsidR="004145E9" w:rsidRPr="00AF648B" w:rsidRDefault="004145E9" w:rsidP="004145E9">
      <w:pPr>
        <w:tabs>
          <w:tab w:val="left" w:pos="1282"/>
        </w:tabs>
        <w:spacing w:line="273" w:lineRule="auto"/>
        <w:ind w:left="260" w:firstLine="710"/>
        <w:jc w:val="right"/>
        <w:rPr>
          <w:rFonts w:ascii="Times New Roman" w:eastAsia="Times New Roman" w:hAnsi="Times New Roman"/>
          <w:b/>
          <w:sz w:val="28"/>
        </w:rPr>
      </w:pPr>
      <w:r w:rsidRPr="00AF648B">
        <w:rPr>
          <w:rFonts w:ascii="Times New Roman" w:eastAsia="Times New Roman" w:hAnsi="Times New Roman"/>
          <w:b/>
          <w:sz w:val="28"/>
        </w:rPr>
        <w:t>Таблица №2</w:t>
      </w:r>
    </w:p>
    <w:p w:rsidR="004145E9" w:rsidRDefault="004145E9" w:rsidP="004145E9">
      <w:pPr>
        <w:tabs>
          <w:tab w:val="left" w:pos="1282"/>
        </w:tabs>
        <w:spacing w:line="273" w:lineRule="auto"/>
        <w:ind w:left="260" w:firstLine="710"/>
        <w:jc w:val="both"/>
        <w:rPr>
          <w:rFonts w:ascii="Times New Roman" w:eastAsia="Times New Roman" w:hAnsi="Times New Roman"/>
          <w:sz w:val="28"/>
        </w:rPr>
        <w:sectPr w:rsidR="004145E9">
          <w:pgSz w:w="11900" w:h="16838"/>
          <w:pgMar w:top="698" w:right="846" w:bottom="153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3260"/>
        <w:gridCol w:w="567"/>
        <w:gridCol w:w="426"/>
        <w:gridCol w:w="425"/>
        <w:gridCol w:w="850"/>
        <w:gridCol w:w="567"/>
        <w:gridCol w:w="2815"/>
      </w:tblGrid>
      <w:tr w:rsidR="004145E9" w:rsidRPr="008116B3" w:rsidTr="005C7014">
        <w:tc>
          <w:tcPr>
            <w:tcW w:w="714" w:type="dxa"/>
          </w:tcPr>
          <w:p w:rsidR="004145E9" w:rsidRPr="008116B3" w:rsidRDefault="004145E9" w:rsidP="005C701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60" w:type="dxa"/>
          </w:tcPr>
          <w:p w:rsidR="004145E9" w:rsidRPr="00060C5B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Проверяемый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элемент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содержания</w:t>
            </w:r>
          </w:p>
        </w:tc>
        <w:tc>
          <w:tcPr>
            <w:tcW w:w="567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8"/>
                <w:sz w:val="18"/>
                <w:szCs w:val="18"/>
              </w:rPr>
              <w:t>Код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элемента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8"/>
                <w:sz w:val="18"/>
                <w:szCs w:val="18"/>
              </w:rPr>
              <w:t>содержания</w:t>
            </w:r>
          </w:p>
        </w:tc>
        <w:tc>
          <w:tcPr>
            <w:tcW w:w="426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Уровень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8"/>
                <w:sz w:val="18"/>
                <w:szCs w:val="18"/>
              </w:rPr>
              <w:t>слож</w:t>
            </w: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ност</w:t>
            </w: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425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8"/>
                <w:szCs w:val="18"/>
              </w:rPr>
            </w:pPr>
            <w:proofErr w:type="spellStart"/>
            <w:r w:rsidRPr="008116B3">
              <w:rPr>
                <w:rFonts w:ascii="Times New Roman" w:eastAsia="Times New Roman" w:hAnsi="Times New Roman"/>
                <w:b/>
                <w:w w:val="96"/>
                <w:sz w:val="18"/>
                <w:szCs w:val="18"/>
              </w:rPr>
              <w:t>Ma</w:t>
            </w: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x</w:t>
            </w:r>
            <w:proofErr w:type="spellEnd"/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Уровень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успешност</w:t>
            </w:r>
            <w:r w:rsidRPr="008116B3">
              <w:rPr>
                <w:rFonts w:ascii="Times New Roman" w:eastAsia="Times New Roman" w:hAnsi="Times New Roman"/>
                <w:b/>
                <w:w w:val="96"/>
                <w:sz w:val="18"/>
                <w:szCs w:val="18"/>
              </w:rPr>
              <w:t>и,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% от</w:t>
            </w:r>
          </w:p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макс</w:t>
            </w:r>
            <w:proofErr w:type="gramStart"/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.б</w:t>
            </w:r>
            <w:proofErr w:type="gramEnd"/>
            <w:r w:rsidRPr="008116B3">
              <w:rPr>
                <w:rFonts w:ascii="Times New Roman" w:eastAsia="Times New Roman" w:hAnsi="Times New Roman"/>
                <w:b/>
                <w:sz w:val="18"/>
                <w:szCs w:val="18"/>
              </w:rPr>
              <w:t>алла</w:t>
            </w:r>
          </w:p>
        </w:tc>
        <w:tc>
          <w:tcPr>
            <w:tcW w:w="2815" w:type="dxa"/>
          </w:tcPr>
          <w:p w:rsidR="004145E9" w:rsidRPr="008116B3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B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Заключение по городу</w:t>
            </w: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0" w:type="dxa"/>
          </w:tcPr>
          <w:p w:rsidR="004145E9" w:rsidRPr="008116B3" w:rsidRDefault="004145E9" w:rsidP="005C7014">
            <w:pPr>
              <w:spacing w:line="25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как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наука.</w:t>
            </w:r>
          </w:p>
          <w:p w:rsidR="004145E9" w:rsidRPr="00AA6432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познания.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Уровни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B3">
              <w:rPr>
                <w:rFonts w:ascii="Times New Roman" w:eastAsia="Times New Roman" w:hAnsi="Times New Roman"/>
                <w:sz w:val="24"/>
                <w:szCs w:val="24"/>
              </w:rPr>
              <w:t>живого.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57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0,66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65,94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Pr="00376B25" w:rsidRDefault="004145E9" w:rsidP="005C7014">
            <w:pPr>
              <w:jc w:val="both"/>
              <w:rPr>
                <w:rFonts w:ascii="Times New Roman" w:eastAsia="Times New Roman" w:hAnsi="Times New Roman"/>
              </w:rPr>
            </w:pPr>
          </w:p>
          <w:p w:rsidR="004145E9" w:rsidRDefault="004145E9" w:rsidP="005C7014">
            <w:pPr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0" w:type="dxa"/>
          </w:tcPr>
          <w:p w:rsidR="004145E9" w:rsidRDefault="004145E9" w:rsidP="005C7014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Генетическая информация в клетке. Хромосомный набор</w:t>
            </w:r>
          </w:p>
          <w:p w:rsidR="004145E9" w:rsidRPr="00AA6432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соматических и половых клеток.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AA6432">
              <w:rPr>
                <w:rFonts w:ascii="Times New Roman" w:eastAsia="Times New Roman" w:hAnsi="Times New Roman"/>
                <w:w w:val="99"/>
                <w:sz w:val="24"/>
              </w:rPr>
              <w:t>2.7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89,47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spacing w:line="249" w:lineRule="auto"/>
              <w:ind w:righ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Данный элемент содержания усвоен на хорошем уровне. Важно поддерживать </w:t>
            </w: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этот уровень у сильных учащихся и продолжать подготовку слабых учащихся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3260" w:type="dxa"/>
          </w:tcPr>
          <w:p w:rsidR="004145E9" w:rsidRDefault="004145E9" w:rsidP="005C701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Клетка как биологическая</w:t>
            </w:r>
          </w:p>
          <w:p w:rsidR="004145E9" w:rsidRDefault="004145E9" w:rsidP="005C701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система. Строение клетки.</w:t>
            </w:r>
          </w:p>
        </w:tc>
        <w:tc>
          <w:tcPr>
            <w:tcW w:w="567" w:type="dxa"/>
            <w:vAlign w:val="center"/>
          </w:tcPr>
          <w:p w:rsidR="004145E9" w:rsidRPr="00AA6432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60C5B">
              <w:rPr>
                <w:rFonts w:ascii="Times New Roman" w:eastAsia="Times New Roman" w:hAnsi="Times New Roman"/>
                <w:w w:val="99"/>
                <w:sz w:val="24"/>
              </w:rPr>
              <w:t>2.4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0,27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- 0,66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26.63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66,25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</w:tcPr>
          <w:p w:rsidR="004145E9" w:rsidRDefault="004145E9" w:rsidP="005C701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Клетка как биологическая</w:t>
            </w:r>
          </w:p>
          <w:p w:rsidR="004145E9" w:rsidRDefault="004145E9" w:rsidP="005C701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система. Строение клетки,</w:t>
            </w:r>
          </w:p>
          <w:p w:rsidR="004145E9" w:rsidRDefault="004145E9" w:rsidP="005C701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метаболизм. Жизненный цикл</w:t>
            </w:r>
          </w:p>
          <w:p w:rsidR="004145E9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клетки.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0,13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0,72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13,31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72,45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spacing w:line="249" w:lineRule="auto"/>
              <w:ind w:righ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0" w:type="dxa"/>
          </w:tcPr>
          <w:p w:rsidR="004145E9" w:rsidRPr="00AA6432" w:rsidRDefault="004145E9" w:rsidP="005C7014">
            <w:pPr>
              <w:spacing w:line="260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Организм </w:t>
            </w: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биологическая</w:t>
            </w:r>
            <w:proofErr w:type="gramEnd"/>
          </w:p>
          <w:p w:rsidR="004145E9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система.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3.6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0,12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0,64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12.07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64,4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4145E9" w:rsidRPr="00AA6432" w:rsidRDefault="004145E9" w:rsidP="005C701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Многообразие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организмов.</w:t>
            </w:r>
          </w:p>
          <w:p w:rsidR="004145E9" w:rsidRPr="00AA6432" w:rsidRDefault="004145E9" w:rsidP="005C7014">
            <w:pPr>
              <w:spacing w:line="271" w:lineRule="exac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 w:rsidRPr="00AA6432">
              <w:rPr>
                <w:rFonts w:ascii="Times New Roman" w:eastAsia="Times New Roman" w:hAnsi="Times New Roman"/>
                <w:w w:val="99"/>
                <w:sz w:val="24"/>
              </w:rPr>
              <w:t>Бактерии,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Грибы,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Растения,</w:t>
            </w:r>
          </w:p>
          <w:p w:rsidR="004145E9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Животные, Вирусы.</w:t>
            </w:r>
          </w:p>
        </w:tc>
        <w:tc>
          <w:tcPr>
            <w:tcW w:w="567" w:type="dxa"/>
            <w:vAlign w:val="bottom"/>
          </w:tcPr>
          <w:p w:rsidR="004145E9" w:rsidRDefault="004145E9" w:rsidP="005C701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4.2-4.4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4.7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0,13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0,8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13,31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80,19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spacing w:line="249" w:lineRule="auto"/>
              <w:ind w:righ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4145E9" w:rsidRPr="00AA6432" w:rsidRDefault="004145E9" w:rsidP="005C701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Организм человека.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Ткани.  Строение  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жизнедеятельность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органов</w:t>
            </w:r>
          </w:p>
          <w:p w:rsidR="004145E9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систем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органов.</w:t>
            </w:r>
          </w:p>
        </w:tc>
        <w:tc>
          <w:tcPr>
            <w:tcW w:w="567" w:type="dxa"/>
            <w:vAlign w:val="bottom"/>
          </w:tcPr>
          <w:p w:rsidR="004145E9" w:rsidRDefault="004145E9" w:rsidP="005C701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5.1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5.3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5.5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0,22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0,6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21,98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60,06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4145E9" w:rsidRPr="00AA6432" w:rsidRDefault="004145E9" w:rsidP="005C701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Эволюция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живой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природы.</w:t>
            </w:r>
          </w:p>
          <w:p w:rsidR="004145E9" w:rsidRDefault="004145E9" w:rsidP="005C7014">
            <w:pPr>
              <w:spacing w:line="27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Происхождение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человека.</w:t>
            </w:r>
          </w:p>
        </w:tc>
        <w:tc>
          <w:tcPr>
            <w:tcW w:w="567" w:type="dxa"/>
            <w:vAlign w:val="bottom"/>
          </w:tcPr>
          <w:p w:rsidR="004145E9" w:rsidRDefault="004145E9" w:rsidP="005C701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6.4</w:t>
            </w:r>
          </w:p>
          <w:p w:rsidR="004145E9" w:rsidRDefault="004145E9" w:rsidP="005C7014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6.5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lastRenderedPageBreak/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0,22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0,5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21,98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50,46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Данный элемент содержания усвоен </w:t>
            </w: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4145E9" w:rsidRPr="00AA6432" w:rsidRDefault="004145E9" w:rsidP="005C7014">
            <w:pPr>
              <w:spacing w:line="25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Экосистемы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присущие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A6432">
              <w:rPr>
                <w:rFonts w:ascii="Times New Roman" w:eastAsia="Times New Roman" w:hAnsi="Times New Roman"/>
                <w:sz w:val="24"/>
              </w:rPr>
              <w:t>им</w:t>
            </w:r>
          </w:p>
          <w:p w:rsidR="004145E9" w:rsidRDefault="004145E9" w:rsidP="005C7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закономерности.</w:t>
            </w:r>
          </w:p>
        </w:tc>
        <w:tc>
          <w:tcPr>
            <w:tcW w:w="567" w:type="dxa"/>
            <w:vAlign w:val="bottom"/>
          </w:tcPr>
          <w:p w:rsidR="004145E9" w:rsidRDefault="004145E9" w:rsidP="005C7014">
            <w:pPr>
              <w:spacing w:line="257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7.1</w:t>
            </w:r>
          </w:p>
          <w:p w:rsidR="004145E9" w:rsidRDefault="004145E9" w:rsidP="005C70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7.3</w:t>
            </w:r>
          </w:p>
          <w:p w:rsidR="004145E9" w:rsidRDefault="004145E9" w:rsidP="005C7014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0,32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0,53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31,89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52,94</w:t>
            </w:r>
          </w:p>
        </w:tc>
        <w:tc>
          <w:tcPr>
            <w:tcW w:w="2815" w:type="dxa"/>
            <w:vAlign w:val="center"/>
          </w:tcPr>
          <w:p w:rsidR="004145E9" w:rsidRPr="00376B25" w:rsidRDefault="004145E9" w:rsidP="005C7014">
            <w:pPr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достаточном уровне. Возможно, необходимо обратить внимание на категорию учащихся, затрудняющихся с данным заданием.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5E9" w:rsidTr="005C7014">
        <w:tc>
          <w:tcPr>
            <w:tcW w:w="714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145E9" w:rsidRDefault="004145E9" w:rsidP="005C7014">
            <w:pPr>
              <w:spacing w:line="25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AA6432">
              <w:rPr>
                <w:rFonts w:ascii="Times New Roman" w:eastAsia="Times New Roman" w:hAnsi="Times New Roman"/>
                <w:sz w:val="24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задач  по </w:t>
            </w:r>
            <w:r w:rsidRPr="00AA6432">
              <w:rPr>
                <w:rFonts w:ascii="Times New Roman" w:eastAsia="Times New Roman" w:hAnsi="Times New Roman"/>
                <w:sz w:val="24"/>
              </w:rPr>
              <w:t>генетике</w:t>
            </w:r>
          </w:p>
        </w:tc>
        <w:tc>
          <w:tcPr>
            <w:tcW w:w="567" w:type="dxa"/>
            <w:vAlign w:val="center"/>
          </w:tcPr>
          <w:p w:rsidR="004145E9" w:rsidRPr="00AA6432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60C5B">
              <w:rPr>
                <w:rFonts w:ascii="Times New Roman" w:eastAsia="Times New Roman" w:hAnsi="Times New Roman"/>
                <w:w w:val="99"/>
                <w:sz w:val="24"/>
              </w:rPr>
              <w:t>3.5</w:t>
            </w:r>
          </w:p>
        </w:tc>
        <w:tc>
          <w:tcPr>
            <w:tcW w:w="42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1б – 0,08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2б – 0,19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3б – 0,23</w:t>
            </w:r>
          </w:p>
        </w:tc>
        <w:tc>
          <w:tcPr>
            <w:tcW w:w="567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8,05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19,20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23,22</w:t>
            </w:r>
          </w:p>
        </w:tc>
        <w:tc>
          <w:tcPr>
            <w:tcW w:w="2815" w:type="dxa"/>
          </w:tcPr>
          <w:p w:rsidR="004145E9" w:rsidRPr="00376B25" w:rsidRDefault="004145E9" w:rsidP="005C7014">
            <w:pPr>
              <w:spacing w:line="234" w:lineRule="auto"/>
              <w:ind w:right="1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Данный элемент содержания усвоен на крайне низком уровне.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Требуется </w:t>
            </w:r>
            <w:r w:rsidRPr="00376B25">
              <w:rPr>
                <w:rFonts w:ascii="Times New Roman" w:eastAsia="Times New Roman" w:hAnsi="Times New Roman"/>
                <w:sz w:val="24"/>
                <w:szCs w:val="24"/>
              </w:rPr>
              <w:t>серьёзная коррекция.</w:t>
            </w:r>
          </w:p>
          <w:p w:rsidR="004145E9" w:rsidRDefault="004145E9" w:rsidP="005C701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4145E9" w:rsidRDefault="004145E9" w:rsidP="004145E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145E9" w:rsidRPr="00A432BB" w:rsidRDefault="004145E9" w:rsidP="004145E9">
      <w:pPr>
        <w:spacing w:line="234" w:lineRule="auto"/>
        <w:ind w:right="520"/>
        <w:jc w:val="right"/>
        <w:rPr>
          <w:rFonts w:ascii="Times New Roman" w:eastAsia="Times New Roman" w:hAnsi="Times New Roman"/>
          <w:b/>
          <w:sz w:val="24"/>
        </w:rPr>
        <w:sectPr w:rsidR="004145E9" w:rsidRPr="00A432BB">
          <w:type w:val="continuous"/>
          <w:pgSz w:w="11900" w:h="16838"/>
          <w:pgMar w:top="698" w:right="846" w:bottom="153" w:left="1440" w:header="0" w:footer="0" w:gutter="0"/>
          <w:cols w:space="0" w:equalWidth="0">
            <w:col w:w="9620"/>
          </w:cols>
          <w:docGrid w:linePitch="360"/>
        </w:sectPr>
      </w:pPr>
      <w:r w:rsidRPr="00A432BB">
        <w:rPr>
          <w:rFonts w:ascii="Times New Roman" w:eastAsia="Times New Roman" w:hAnsi="Times New Roman"/>
          <w:b/>
          <w:sz w:val="27"/>
        </w:rPr>
        <w:t>Д</w:t>
      </w:r>
      <w:r>
        <w:rPr>
          <w:rFonts w:ascii="Times New Roman" w:eastAsia="Times New Roman" w:hAnsi="Times New Roman"/>
          <w:b/>
          <w:sz w:val="27"/>
        </w:rPr>
        <w:t>иаграмма №</w:t>
      </w:r>
      <w:r w:rsidRPr="00A432BB">
        <w:rPr>
          <w:rFonts w:ascii="Times New Roman" w:eastAsia="Times New Roman" w:hAnsi="Times New Roman"/>
          <w:b/>
          <w:sz w:val="27"/>
        </w:rPr>
        <w:t xml:space="preserve"> 1</w:t>
      </w:r>
    </w:p>
    <w:p w:rsidR="004145E9" w:rsidRDefault="004145E9" w:rsidP="004145E9">
      <w:pPr>
        <w:spacing w:line="249" w:lineRule="auto"/>
        <w:ind w:right="440"/>
        <w:rPr>
          <w:rFonts w:ascii="Times New Roman" w:eastAsia="Times New Roman" w:hAnsi="Times New Roman"/>
          <w:sz w:val="23"/>
        </w:rPr>
        <w:sectPr w:rsidR="004145E9">
          <w:type w:val="continuous"/>
          <w:pgSz w:w="11900" w:h="16838"/>
          <w:pgMar w:top="698" w:right="726" w:bottom="153" w:left="1440" w:header="0" w:footer="0" w:gutter="0"/>
          <w:cols w:num="2" w:space="0" w:equalWidth="0">
            <w:col w:w="1000" w:space="220"/>
            <w:col w:w="8520"/>
          </w:cols>
          <w:docGrid w:linePitch="360"/>
        </w:sectPr>
      </w:pPr>
      <w:bookmarkStart w:id="1" w:name="page3"/>
      <w:bookmarkEnd w:id="1"/>
    </w:p>
    <w:p w:rsidR="004145E9" w:rsidRPr="00A432BB" w:rsidRDefault="004145E9" w:rsidP="004145E9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32B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Средний процент отметок по биологии </w:t>
      </w:r>
    </w:p>
    <w:p w:rsidR="004145E9" w:rsidRDefault="004145E9" w:rsidP="004145E9">
      <w:pPr>
        <w:spacing w:line="0" w:lineRule="atLeast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(в среднем по городу)</w:t>
      </w:r>
    </w:p>
    <w:p w:rsidR="004145E9" w:rsidRDefault="004145E9" w:rsidP="004145E9">
      <w:pPr>
        <w:spacing w:line="0" w:lineRule="atLeast"/>
        <w:ind w:left="980"/>
        <w:jc w:val="center"/>
        <w:rPr>
          <w:rFonts w:ascii="Times New Roman" w:eastAsia="Times New Roman" w:hAnsi="Times New Roman"/>
          <w:sz w:val="27"/>
        </w:rPr>
        <w:sectPr w:rsidR="004145E9">
          <w:type w:val="continuous"/>
          <w:pgSz w:w="11900" w:h="16838"/>
          <w:pgMar w:top="698" w:right="726" w:bottom="153" w:left="1440" w:header="0" w:footer="0" w:gutter="0"/>
          <w:cols w:space="0" w:equalWidth="0">
            <w:col w:w="9740"/>
          </w:cols>
          <w:docGrid w:linePitch="360"/>
        </w:sect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34" w:lineRule="auto"/>
        <w:ind w:left="780" w:right="6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036820" cy="33985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5E9" w:rsidRDefault="004145E9" w:rsidP="004145E9">
      <w:pPr>
        <w:spacing w:line="234" w:lineRule="auto"/>
        <w:ind w:left="780" w:right="640"/>
        <w:jc w:val="center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34" w:lineRule="auto"/>
        <w:ind w:left="780" w:right="640"/>
        <w:jc w:val="center"/>
        <w:rPr>
          <w:rFonts w:ascii="Times New Roman" w:eastAsia="Times New Roman" w:hAnsi="Times New Roman"/>
          <w:sz w:val="24"/>
        </w:rPr>
      </w:pPr>
    </w:p>
    <w:p w:rsidR="004145E9" w:rsidRDefault="004145E9" w:rsidP="004145E9">
      <w:pPr>
        <w:spacing w:line="234" w:lineRule="auto"/>
        <w:ind w:left="780" w:right="640"/>
        <w:jc w:val="center"/>
        <w:rPr>
          <w:rFonts w:ascii="Times New Roman" w:eastAsia="Times New Roman" w:hAnsi="Times New Roman"/>
          <w:sz w:val="24"/>
        </w:rPr>
        <w:sectPr w:rsidR="004145E9">
          <w:type w:val="continuous"/>
          <w:pgSz w:w="11900" w:h="16838"/>
          <w:pgMar w:top="698" w:right="726" w:bottom="153" w:left="1440" w:header="0" w:footer="0" w:gutter="0"/>
          <w:cols w:space="0" w:equalWidth="0">
            <w:col w:w="9740"/>
          </w:cols>
          <w:docGrid w:linePitch="360"/>
        </w:sectPr>
      </w:pPr>
    </w:p>
    <w:p w:rsidR="004145E9" w:rsidRPr="00A432BB" w:rsidRDefault="004145E9" w:rsidP="004145E9">
      <w:pPr>
        <w:spacing w:line="156" w:lineRule="exact"/>
        <w:rPr>
          <w:rFonts w:ascii="Times New Roman" w:eastAsia="Times New Roman" w:hAnsi="Times New Roman"/>
          <w:sz w:val="28"/>
          <w:szCs w:val="28"/>
        </w:rPr>
      </w:pPr>
      <w:bookmarkStart w:id="2" w:name="page6"/>
      <w:bookmarkEnd w:id="2"/>
    </w:p>
    <w:p w:rsidR="004145E9" w:rsidRDefault="004145E9" w:rsidP="004145E9">
      <w:pPr>
        <w:spacing w:line="5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ind w:left="28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Таблица №2</w:t>
      </w:r>
    </w:p>
    <w:p w:rsidR="004145E9" w:rsidRDefault="004145E9" w:rsidP="004145E9">
      <w:pPr>
        <w:spacing w:line="0" w:lineRule="atLeast"/>
        <w:ind w:left="2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Средний процент отметок по биологии</w:t>
      </w:r>
    </w:p>
    <w:p w:rsidR="004145E9" w:rsidRDefault="004145E9" w:rsidP="004145E9">
      <w:pPr>
        <w:spacing w:line="2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0" w:lineRule="atLeast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(в среднем по городу)</w:t>
      </w: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878"/>
        <w:gridCol w:w="865"/>
        <w:gridCol w:w="865"/>
        <w:gridCol w:w="888"/>
        <w:gridCol w:w="888"/>
        <w:gridCol w:w="888"/>
        <w:gridCol w:w="888"/>
        <w:gridCol w:w="888"/>
        <w:gridCol w:w="888"/>
        <w:gridCol w:w="822"/>
      </w:tblGrid>
      <w:tr w:rsidR="004145E9" w:rsidTr="005C7014">
        <w:tc>
          <w:tcPr>
            <w:tcW w:w="3474" w:type="dxa"/>
            <w:gridSpan w:val="4"/>
            <w:vAlign w:val="bottom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(человек)</w:t>
            </w:r>
          </w:p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6B65B9">
              <w:rPr>
                <w:sz w:val="24"/>
                <w:szCs w:val="24"/>
              </w:rPr>
              <w:t xml:space="preserve"> </w:t>
            </w: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888" w:type="dxa"/>
            <w:vMerge w:val="restart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% без "2"</w:t>
            </w:r>
          </w:p>
        </w:tc>
        <w:tc>
          <w:tcPr>
            <w:tcW w:w="888" w:type="dxa"/>
            <w:vMerge w:val="restart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% на "4" и "5"</w:t>
            </w:r>
          </w:p>
        </w:tc>
        <w:tc>
          <w:tcPr>
            <w:tcW w:w="822" w:type="dxa"/>
            <w:vMerge w:val="restart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5B9">
              <w:rPr>
                <w:rFonts w:ascii="Times New Roman" w:eastAsia="Times New Roman" w:hAnsi="Times New Roman"/>
                <w:sz w:val="24"/>
                <w:szCs w:val="24"/>
              </w:rPr>
              <w:t>Ср. балл (19б.)</w:t>
            </w:r>
          </w:p>
        </w:tc>
      </w:tr>
      <w:tr w:rsidR="004145E9" w:rsidTr="005C7014">
        <w:tc>
          <w:tcPr>
            <w:tcW w:w="86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4145E9" w:rsidRPr="006B65B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Merge/>
          </w:tcPr>
          <w:p w:rsidR="004145E9" w:rsidRPr="006B65B9" w:rsidRDefault="004145E9" w:rsidP="005C701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4145E9" w:rsidRPr="006B65B9" w:rsidRDefault="004145E9" w:rsidP="005C701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4145E9" w:rsidRPr="006B65B9" w:rsidRDefault="004145E9" w:rsidP="005C701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5E9" w:rsidTr="005C7014">
        <w:tc>
          <w:tcPr>
            <w:tcW w:w="866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86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865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17,34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40,25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28,79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13,62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86,38</w:t>
            </w:r>
          </w:p>
        </w:tc>
        <w:tc>
          <w:tcPr>
            <w:tcW w:w="888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57,59</w:t>
            </w:r>
          </w:p>
        </w:tc>
        <w:tc>
          <w:tcPr>
            <w:tcW w:w="822" w:type="dxa"/>
            <w:vAlign w:val="center"/>
          </w:tcPr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13,06</w:t>
            </w:r>
          </w:p>
          <w:p w:rsidR="004145E9" w:rsidRDefault="004145E9" w:rsidP="005C7014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68%</w:t>
            </w:r>
          </w:p>
        </w:tc>
      </w:tr>
    </w:tbl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5E9" w:rsidRPr="006B65B9" w:rsidRDefault="004145E9" w:rsidP="004145E9">
      <w:pPr>
        <w:tabs>
          <w:tab w:val="left" w:pos="2076"/>
        </w:tabs>
        <w:spacing w:line="200" w:lineRule="exact"/>
        <w:ind w:left="8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2.Выводы и методические рекомендации:</w:t>
      </w:r>
    </w:p>
    <w:p w:rsidR="004145E9" w:rsidRDefault="004145E9" w:rsidP="004145E9">
      <w:pPr>
        <w:spacing w:line="56" w:lineRule="exact"/>
        <w:rPr>
          <w:rFonts w:ascii="Times New Roman" w:eastAsia="Times New Roman" w:hAnsi="Times New Roman"/>
        </w:rPr>
      </w:pPr>
    </w:p>
    <w:p w:rsidR="004145E9" w:rsidRDefault="004145E9" w:rsidP="004145E9">
      <w:pPr>
        <w:numPr>
          <w:ilvl w:val="0"/>
          <w:numId w:val="5"/>
        </w:numPr>
        <w:tabs>
          <w:tab w:val="left" w:pos="1309"/>
        </w:tabs>
        <w:spacing w:line="272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целях повышения эффективности преподавания биологии и </w:t>
      </w:r>
      <w:proofErr w:type="gramStart"/>
      <w:r>
        <w:rPr>
          <w:rFonts w:ascii="Times New Roman" w:eastAsia="Times New Roman" w:hAnsi="Times New Roman"/>
          <w:sz w:val="28"/>
        </w:rPr>
        <w:t>подготовки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11 классов к ЕГЭ рекомендуется обратить внимание на ряд содержательных и организационных аспектов в построении учебного процесса.</w:t>
      </w:r>
    </w:p>
    <w:p w:rsidR="004145E9" w:rsidRDefault="004145E9" w:rsidP="004145E9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6"/>
        </w:num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Необходимо проанализировать типичные ошибки и затруднения, выявленные по результатам КДР и ЕГЭ</w:t>
      </w:r>
    </w:p>
    <w:p w:rsidR="004145E9" w:rsidRDefault="004145E9" w:rsidP="004145E9">
      <w:pPr>
        <w:spacing w:line="28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6"/>
        </w:num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целях их преодоления и получения положительного результата необходимо освоить следующие знания:</w:t>
      </w:r>
    </w:p>
    <w:p w:rsidR="004145E9" w:rsidRDefault="004145E9" w:rsidP="004145E9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7"/>
        </w:num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методы изучения живой природы</w:t>
      </w:r>
    </w:p>
    <w:p w:rsidR="004145E9" w:rsidRDefault="004145E9" w:rsidP="004145E9">
      <w:pPr>
        <w:spacing w:line="47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7"/>
        </w:num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закономерности последовательности и изменчивости</w:t>
      </w:r>
    </w:p>
    <w:p w:rsidR="004145E9" w:rsidRDefault="004145E9" w:rsidP="004145E9">
      <w:pPr>
        <w:spacing w:line="0" w:lineRule="atLeast"/>
        <w:ind w:left="820"/>
        <w:jc w:val="both"/>
        <w:rPr>
          <w:rFonts w:ascii="Times New Roman" w:eastAsia="Times New Roman" w:hAnsi="Times New Roman"/>
          <w:sz w:val="28"/>
        </w:rPr>
        <w:sectPr w:rsidR="004145E9">
          <w:pgSz w:w="11900" w:h="16838"/>
          <w:pgMar w:top="698" w:right="846" w:bottom="153" w:left="1440" w:header="0" w:footer="0" w:gutter="0"/>
          <w:cols w:space="0" w:equalWidth="0">
            <w:col w:w="9620"/>
          </w:cols>
          <w:docGrid w:linePitch="360"/>
        </w:sectPr>
      </w:pPr>
    </w:p>
    <w:p w:rsidR="004145E9" w:rsidRDefault="004145E9" w:rsidP="004145E9">
      <w:pPr>
        <w:numPr>
          <w:ilvl w:val="0"/>
          <w:numId w:val="7"/>
        </w:numPr>
        <w:tabs>
          <w:tab w:val="left" w:pos="983"/>
        </w:tabs>
        <w:spacing w:line="267" w:lineRule="auto"/>
        <w:ind w:right="19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эволюция органического мира</w:t>
      </w:r>
    </w:p>
    <w:p w:rsidR="004145E9" w:rsidRDefault="004145E9" w:rsidP="004145E9">
      <w:pPr>
        <w:numPr>
          <w:ilvl w:val="0"/>
          <w:numId w:val="8"/>
        </w:numPr>
        <w:tabs>
          <w:tab w:val="left" w:pos="983"/>
        </w:tabs>
        <w:spacing w:line="267" w:lineRule="auto"/>
        <w:ind w:right="19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должны овладеть следующими умениями:</w:t>
      </w:r>
    </w:p>
    <w:p w:rsidR="004145E9" w:rsidRDefault="004145E9" w:rsidP="004145E9">
      <w:pPr>
        <w:numPr>
          <w:ilvl w:val="0"/>
          <w:numId w:val="9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различать биологические объекты по их описанию и рисункам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9"/>
        </w:numPr>
        <w:tabs>
          <w:tab w:val="left" w:pos="1009"/>
        </w:tabs>
        <w:spacing w:line="26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выявлять существенные признаки биологических объектов, процессов, явлений.</w:t>
      </w:r>
    </w:p>
    <w:p w:rsidR="004145E9" w:rsidRDefault="004145E9" w:rsidP="004145E9">
      <w:pPr>
        <w:spacing w:line="25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8"/>
        </w:num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высоких результатов обязательно организовать повторение и закрепление следующего материала:</w:t>
      </w:r>
    </w:p>
    <w:p w:rsidR="004145E9" w:rsidRDefault="004145E9" w:rsidP="004145E9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0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химический состав клеток</w:t>
      </w:r>
    </w:p>
    <w:p w:rsidR="004145E9" w:rsidRDefault="004145E9" w:rsidP="004145E9">
      <w:pPr>
        <w:spacing w:line="50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0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особенности обмена веществ (метаболизм)</w:t>
      </w:r>
    </w:p>
    <w:p w:rsidR="004145E9" w:rsidRDefault="004145E9" w:rsidP="004145E9">
      <w:pPr>
        <w:spacing w:line="47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0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матричные реакции</w:t>
      </w:r>
    </w:p>
    <w:p w:rsidR="004145E9" w:rsidRDefault="004145E9" w:rsidP="004145E9">
      <w:pPr>
        <w:spacing w:line="48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0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деление клетки</w:t>
      </w:r>
    </w:p>
    <w:p w:rsidR="004145E9" w:rsidRDefault="004145E9" w:rsidP="004145E9">
      <w:pPr>
        <w:spacing w:line="50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0"/>
        </w:numPr>
        <w:tabs>
          <w:tab w:val="left" w:pos="100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мутации и их значение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72" w:lineRule="auto"/>
        <w:ind w:left="260" w:right="-25" w:firstLine="4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уроках и во внеурочной деятельности необходимо обеспечить освоение обучающимися основного содержания курса биологии и оперирования разнообразными видами учебной деятельности, согласно кодификатору ЕГЭ.</w:t>
      </w:r>
    </w:p>
    <w:p w:rsidR="004145E9" w:rsidRDefault="004145E9" w:rsidP="004145E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65" w:lineRule="auto"/>
        <w:ind w:left="260" w:right="40" w:firstLine="4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Увеличить долю самостоятельной деятельности учащихся, как на уроке, так и во внеурочной деятельности.</w:t>
      </w:r>
    </w:p>
    <w:p w:rsidR="004145E9" w:rsidRDefault="004145E9" w:rsidP="004145E9">
      <w:pPr>
        <w:spacing w:line="265" w:lineRule="auto"/>
        <w:ind w:left="260" w:right="40" w:firstLine="4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проведении промежуточного и текущего контроля в учебном процессе обратить внимание и использовать задания новой модели КИМ </w:t>
      </w:r>
      <w:r>
        <w:rPr>
          <w:rFonts w:ascii="Times New Roman" w:eastAsia="Times New Roman" w:hAnsi="Times New Roman"/>
          <w:sz w:val="28"/>
        </w:rPr>
        <w:lastRenderedPageBreak/>
        <w:t>ЕГЭ, особенно сделать акцент на работу с текстом, рисунками, схемами, графиками, диаграммами.</w:t>
      </w:r>
    </w:p>
    <w:p w:rsidR="004145E9" w:rsidRDefault="004145E9" w:rsidP="004145E9">
      <w:pPr>
        <w:numPr>
          <w:ilvl w:val="0"/>
          <w:numId w:val="8"/>
        </w:num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должны владеть следующими умениями:</w:t>
      </w:r>
    </w:p>
    <w:p w:rsidR="004145E9" w:rsidRDefault="004145E9" w:rsidP="004145E9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numPr>
          <w:ilvl w:val="0"/>
          <w:numId w:val="11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сравнивать клетки и организмы разных царств живой природы</w:t>
      </w:r>
    </w:p>
    <w:p w:rsidR="004145E9" w:rsidRDefault="004145E9" w:rsidP="004145E9">
      <w:pPr>
        <w:spacing w:line="47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1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типы деления клеток. Формы размножения организмов</w:t>
      </w:r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numPr>
          <w:ilvl w:val="0"/>
          <w:numId w:val="11"/>
        </w:numPr>
        <w:tabs>
          <w:tab w:val="left" w:pos="1131"/>
        </w:tabs>
        <w:spacing w:line="267" w:lineRule="auto"/>
        <w:ind w:right="10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составлять схемы скрещивания и решать задачи по генетике и цитологии разного типа</w:t>
      </w:r>
    </w:p>
    <w:p w:rsidR="004145E9" w:rsidRDefault="004145E9" w:rsidP="004145E9">
      <w:pPr>
        <w:spacing w:line="25" w:lineRule="exact"/>
        <w:jc w:val="both"/>
        <w:rPr>
          <w:rFonts w:ascii="Times New Roman" w:eastAsia="Times New Roman" w:hAnsi="Times New Roman"/>
          <w:sz w:val="28"/>
        </w:rPr>
      </w:pPr>
    </w:p>
    <w:p w:rsidR="004145E9" w:rsidRDefault="004145E9" w:rsidP="004145E9">
      <w:pPr>
        <w:spacing w:line="274" w:lineRule="auto"/>
        <w:ind w:left="26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реализации всех поставленных задач необходимо правильно отобрать учебную литературу, тренировочных и методических материалов для непосредственной подготовки к экзамену, поскольку не все пособия дают адекватное представление о КИ</w:t>
      </w:r>
      <w:proofErr w:type="gramStart"/>
      <w:r>
        <w:rPr>
          <w:rFonts w:ascii="Times New Roman" w:eastAsia="Times New Roman" w:hAnsi="Times New Roman"/>
          <w:sz w:val="28"/>
        </w:rPr>
        <w:t>М(</w:t>
      </w:r>
      <w:proofErr w:type="gramEnd"/>
      <w:r>
        <w:rPr>
          <w:rFonts w:ascii="Times New Roman" w:eastAsia="Times New Roman" w:hAnsi="Times New Roman"/>
          <w:sz w:val="28"/>
        </w:rPr>
        <w:t>ах). Изменилась модель КИМ ЕГЭ в 2017 году, что потребовало скорректировать подходы к построению КИ</w:t>
      </w:r>
      <w:proofErr w:type="gramStart"/>
      <w:r>
        <w:rPr>
          <w:rFonts w:ascii="Times New Roman" w:eastAsia="Times New Roman" w:hAnsi="Times New Roman"/>
          <w:sz w:val="28"/>
        </w:rPr>
        <w:t>М(</w:t>
      </w:r>
      <w:proofErr w:type="gramEnd"/>
      <w:r>
        <w:rPr>
          <w:rFonts w:ascii="Times New Roman" w:eastAsia="Times New Roman" w:hAnsi="Times New Roman"/>
          <w:sz w:val="28"/>
        </w:rPr>
        <w:t>а), соответственно учителю также необходимо пересмотреть формы и методы преподавания предмета, чтобы идти в унисон со временем и требованиями современности.</w:t>
      </w:r>
    </w:p>
    <w:p w:rsidR="004145E9" w:rsidRDefault="004145E9" w:rsidP="004145E9">
      <w:pPr>
        <w:spacing w:line="234" w:lineRule="auto"/>
        <w:ind w:right="520"/>
        <w:jc w:val="both"/>
        <w:rPr>
          <w:rFonts w:ascii="Times New Roman" w:eastAsia="Times New Roman" w:hAnsi="Times New Roman"/>
          <w:sz w:val="24"/>
        </w:rPr>
        <w:sectPr w:rsidR="004145E9">
          <w:type w:val="continuous"/>
          <w:pgSz w:w="11900" w:h="16838"/>
          <w:pgMar w:top="698" w:right="846" w:bottom="153" w:left="1440" w:header="0" w:footer="0" w:gutter="0"/>
          <w:cols w:space="0" w:equalWidth="0">
            <w:col w:w="9620"/>
          </w:cols>
          <w:docGrid w:linePitch="360"/>
        </w:sectPr>
      </w:pPr>
    </w:p>
    <w:p w:rsidR="004145E9" w:rsidRDefault="004145E9" w:rsidP="004145E9">
      <w:pPr>
        <w:spacing w:line="12" w:lineRule="exact"/>
        <w:jc w:val="both"/>
        <w:rPr>
          <w:rFonts w:ascii="Times New Roman" w:eastAsia="Times New Roman" w:hAnsi="Times New Roman"/>
          <w:sz w:val="28"/>
        </w:rPr>
      </w:pPr>
      <w:bookmarkStart w:id="3" w:name="page13"/>
      <w:bookmarkEnd w:id="3"/>
    </w:p>
    <w:p w:rsidR="004145E9" w:rsidRDefault="004145E9" w:rsidP="004145E9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4145E9" w:rsidRDefault="004145E9" w:rsidP="004145E9">
      <w:pPr>
        <w:spacing w:line="234" w:lineRule="auto"/>
        <w:ind w:left="780" w:right="520"/>
        <w:jc w:val="both"/>
        <w:rPr>
          <w:rFonts w:ascii="Times New Roman" w:eastAsia="Times New Roman" w:hAnsi="Times New Roman"/>
          <w:sz w:val="24"/>
        </w:rPr>
      </w:pPr>
    </w:p>
    <w:p w:rsidR="00347DC7" w:rsidRDefault="00347DC7"/>
    <w:sectPr w:rsidR="00347DC7">
      <w:type w:val="continuous"/>
      <w:pgSz w:w="11900" w:h="16838"/>
      <w:pgMar w:top="698" w:right="846" w:bottom="153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78949DC"/>
    <w:multiLevelType w:val="hybridMultilevel"/>
    <w:tmpl w:val="2584A2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CD74FE"/>
    <w:multiLevelType w:val="hybridMultilevel"/>
    <w:tmpl w:val="BD9C9018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0CFE1BBC"/>
    <w:multiLevelType w:val="hybridMultilevel"/>
    <w:tmpl w:val="221AB0A8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>
    <w:nsid w:val="2F2C71DC"/>
    <w:multiLevelType w:val="hybridMultilevel"/>
    <w:tmpl w:val="E5DAA2A8"/>
    <w:lvl w:ilvl="0" w:tplc="0419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364D5E7C"/>
    <w:multiLevelType w:val="hybridMultilevel"/>
    <w:tmpl w:val="1D48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E2A11"/>
    <w:multiLevelType w:val="hybridMultilevel"/>
    <w:tmpl w:val="1650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E9"/>
    <w:rsid w:val="000E24A9"/>
    <w:rsid w:val="00347DC7"/>
    <w:rsid w:val="004145E9"/>
    <w:rsid w:val="006176AD"/>
    <w:rsid w:val="00695574"/>
    <w:rsid w:val="00B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E9"/>
    <w:pPr>
      <w:ind w:left="0" w:firstLine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E9"/>
    <w:pPr>
      <w:ind w:left="0" w:firstLine="0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E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E9"/>
    <w:pPr>
      <w:ind w:left="0" w:firstLine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E9"/>
    <w:pPr>
      <w:ind w:left="0" w:firstLine="0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iro23.ru/podgotovka-k-attestacii-uchashchihsya/kraevye-diagnosticheskie-raboty/specifikacii-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podgotovka-k-attestacii-uchashchihsya/kraevye-diagnosticheskie-raboty/specifikacii-i-kodifikato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820710973724898E-2"/>
          <c:y val="0.18706697459584301"/>
          <c:w val="0.87480680061823834"/>
          <c:h val="0.517321016166282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11"/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7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17.34</c:v>
                </c:pt>
                <c:pt idx="1">
                  <c:v>40.25</c:v>
                </c:pt>
                <c:pt idx="2">
                  <c:v>28.79</c:v>
                </c:pt>
                <c:pt idx="3">
                  <c:v>13.62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7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7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653786707882523"/>
          <c:y val="0.61431870669745969"/>
          <c:w val="8.1916537867078809E-2"/>
          <c:h val="0.3210161662817554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31213872832376"/>
          <c:y val="0.10176991150442476"/>
          <c:w val="0.58670520231213874"/>
          <c:h val="0.45575221238938052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238208"/>
        <c:axId val="156239744"/>
      </c:areaChart>
      <c:catAx>
        <c:axId val="15623820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239744"/>
        <c:crosses val="autoZero"/>
        <c:auto val="1"/>
        <c:lblAlgn val="ctr"/>
        <c:lblOffset val="100"/>
        <c:tickMarkSkip val="1"/>
        <c:noMultiLvlLbl val="0"/>
      </c:catAx>
      <c:valAx>
        <c:axId val="156239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238208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6994219653182"/>
          <c:y val="0.18584070796460178"/>
          <c:w val="0.16473988439306361"/>
          <c:h val="0.2831858407079647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1025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2636520" cy="172212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2019-04-03T14:42:00Z</dcterms:created>
  <dcterms:modified xsi:type="dcterms:W3CDTF">2019-04-03T14:42:00Z</dcterms:modified>
</cp:coreProperties>
</file>